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F8A" w:rsidRPr="00BB2F8A" w:rsidRDefault="005E22AB" w:rsidP="00BB2F8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BB2F8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«Суицид среди несовершеннолетних. </w:t>
      </w:r>
    </w:p>
    <w:p w:rsidR="005E22AB" w:rsidRPr="00BB2F8A" w:rsidRDefault="005E22AB" w:rsidP="00BB2F8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BB2F8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Пути и способы решения трудных ситуаций»</w:t>
      </w:r>
    </w:p>
    <w:p w:rsidR="006C6F57" w:rsidRPr="00E86BAC" w:rsidRDefault="006C6F57" w:rsidP="005E22A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A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Человек рождается </w:t>
      </w:r>
    </w:p>
    <w:p w:rsidR="006C6F57" w:rsidRPr="00E86BAC" w:rsidRDefault="006C6F57" w:rsidP="005E22A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A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Перед ним открыты все двери. Каким он будет, кем он вырастет?</w:t>
      </w:r>
    </w:p>
    <w:p w:rsidR="006C6F57" w:rsidRPr="00E86BAC" w:rsidRDefault="006C6F57" w:rsidP="005E22A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A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Находясь в теплых любящих руках мамы, папы ребенок учится улыбаться, говорить, делать первые шаги: учиться жить.</w:t>
      </w:r>
    </w:p>
    <w:p w:rsidR="006C6F57" w:rsidRPr="00E86BAC" w:rsidRDefault="006C6F57" w:rsidP="005E22A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A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Он узнает и познает огромный мир под названием жизнь.</w:t>
      </w:r>
    </w:p>
    <w:p w:rsidR="006C6F57" w:rsidRPr="00E86BAC" w:rsidRDefault="006C6F57" w:rsidP="005E22A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A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Но в жизни каждого ребенка есть радость</w:t>
      </w:r>
      <w:r w:rsidR="00BB2F8A" w:rsidRPr="00E86BA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86BA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победы, а есть и слезы, обиды, разочарования.</w:t>
      </w:r>
    </w:p>
    <w:p w:rsidR="006C6F57" w:rsidRPr="00E86BAC" w:rsidRDefault="006C6F57" w:rsidP="005E22A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A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Если ребенка не утешить, одобрить ребенок становиться злым, несчастным, непонятым, непринятым.</w:t>
      </w:r>
    </w:p>
    <w:p w:rsidR="006C6F57" w:rsidRPr="00E86BAC" w:rsidRDefault="006C6F57" w:rsidP="005E22A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A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Он растет, и вместе с ним растут его слезы, обиды, разочарования.</w:t>
      </w:r>
    </w:p>
    <w:p w:rsidR="006C6F57" w:rsidRPr="00E86BAC" w:rsidRDefault="006C6F57" w:rsidP="005E22A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A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Не понят, не принят, отвергнут и все проблемы растут как ком.</w:t>
      </w:r>
    </w:p>
    <w:p w:rsidR="006C6F57" w:rsidRPr="00E86BAC" w:rsidRDefault="006C6F57" w:rsidP="005E22A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A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Что делать, где найти выход?</w:t>
      </w:r>
    </w:p>
    <w:p w:rsidR="006C6F57" w:rsidRPr="00E86BAC" w:rsidRDefault="006C6F57" w:rsidP="005E22A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A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Всегда ли поиски успешны – родители, учителя, друзья иногда бывают слепы.</w:t>
      </w:r>
    </w:p>
    <w:p w:rsidR="006C6F57" w:rsidRPr="00E86BAC" w:rsidRDefault="006C6F57" w:rsidP="005E22A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A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Отчаяние, злость, агрессия, безразличие, алкоголь – где выход?</w:t>
      </w:r>
    </w:p>
    <w:p w:rsidR="006C6F57" w:rsidRPr="00E86BAC" w:rsidRDefault="006C6F57" w:rsidP="005E22A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A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Не найдя выхода он…</w:t>
      </w:r>
    </w:p>
    <w:p w:rsidR="006C6F57" w:rsidRPr="00E86BAC" w:rsidRDefault="006C6F57" w:rsidP="005E22A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A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Стоя перед пропастью, он делает шаг, и Вы, Вы шагаете вместе с ним.</w:t>
      </w:r>
    </w:p>
    <w:p w:rsidR="006C6F57" w:rsidRPr="00E86BAC" w:rsidRDefault="006C6F57" w:rsidP="005E22A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A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Он ушел, он…а Вы…Вы остаётесь….</w:t>
      </w:r>
    </w:p>
    <w:p w:rsidR="00BB2F8A" w:rsidRPr="00E86BAC" w:rsidRDefault="00BB2F8A" w:rsidP="00E86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86B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Все мы родом из детства… И не секрет, что самое важное, самое главное закладывается в ребенка в детстве, и от этого во многом зависит дальнейшая ценность жизни и судьба </w:t>
      </w:r>
      <w:proofErr w:type="gramStart"/>
      <w:r w:rsidRPr="00E86B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человека</w:t>
      </w:r>
      <w:proofErr w:type="gramEnd"/>
      <w:r w:rsidRPr="00E86B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</w:p>
    <w:p w:rsidR="00BB2F8A" w:rsidRPr="00E86BAC" w:rsidRDefault="00BB2F8A" w:rsidP="00BB2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AC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Ощущение ценности жизни невозможно без осознания двух очень важных вещей:</w:t>
      </w:r>
      <w:r w:rsidRPr="00E86B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6BA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E8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нужно хорошо к себе относиться;</w:t>
      </w:r>
      <w:r w:rsidRPr="00E86B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6BA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E8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нужно, чтобы нас любили.</w:t>
      </w:r>
      <w:r w:rsidRPr="00E86B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того чтобы ценить себя и свою жизнь, все мы должны ощущать любовь к себе. Потребность любви — это потребность быть любимым; потребность любить; потребность быть частью чего-то.</w:t>
      </w:r>
    </w:p>
    <w:p w:rsidR="00050ABA" w:rsidRPr="00E86BAC" w:rsidRDefault="00BB2F8A" w:rsidP="00BB2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B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эти три «потребности» присутствуют в жизни большую часть времени, мы в состоянии справляться с жизнью, решать встающие перед нами проблемы. Подросткам, которых не любят, которые сами не испытывают симпатии к своим родителям, одноклассникам, учителям, которые чувствуют себя чужими дома, в школе, во дворе, справляться с неприятностями гораздо сложнее. Из-за того, что они плохо учатся, не ладят с родителями, друзьями и учителями, их самооценка снижается, они ощущают свою никчемность, одиночество, отверженность. Отсюда и неспособность решать многие наболевшие проблемы.</w:t>
      </w:r>
    </w:p>
    <w:p w:rsidR="006C6F57" w:rsidRPr="00E86BAC" w:rsidRDefault="006C6F57" w:rsidP="005E22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 мнению психологов, проблема подростковых суицидов, в первую очередь, базируется на отсутствии полноценного общения между родителями и детьми. Недостаток внимания, отсутствие искренней любви, непринятие личности ребенка, игнорирование его потребностей и интересов, недоброжелательная и конфликтная атмосфера в семье – основные причины формирования суицидальных наклонностей в юном возрасте.</w:t>
      </w:r>
    </w:p>
    <w:p w:rsidR="006C6F57" w:rsidRPr="00E86BAC" w:rsidRDefault="006C6F57" w:rsidP="005E22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Следует учитывать, что подростковый период – главный этап формирования и становления личности. Для ювенальной фазы характерна лабильность настроения, связанная с перестройкой гормонального статуса. Неустойчивость эмоционального состояния часто становится причиной импульсивности, нелогичности и непоследовательности поступков. Многие юноши и девушки недовольны собой и приписывают себе несуществующие изъяны. При неправильной стратегии воспитания на фоне неудовлетворенности собственной внешностью, характером, знаниями у ребенка формируется комплекс неполноценности. Не обладая знаниями, как развивать себя, не </w:t>
      </w:r>
      <w:r w:rsidRPr="00E86B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имея опыт конструктивного варианта разрешения проблем, подросток погружается в глубокую депрессию.</w:t>
      </w:r>
    </w:p>
    <w:p w:rsidR="00ED5B95" w:rsidRPr="00E86BAC" w:rsidRDefault="00ED5B95" w:rsidP="005E22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Неумение, невозможность справиться со своим эмоциональным состоянием толкает его на крайние меры. Душевная боль становится сильнее жажды жизни.</w:t>
      </w:r>
    </w:p>
    <w:p w:rsidR="005E22AB" w:rsidRPr="00E86BAC" w:rsidRDefault="005E22AB" w:rsidP="005E22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A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помнить, что:</w:t>
      </w:r>
    </w:p>
    <w:p w:rsidR="00404399" w:rsidRPr="00E86BAC" w:rsidRDefault="00897422" w:rsidP="005E22AB">
      <w:pPr>
        <w:numPr>
          <w:ilvl w:val="0"/>
          <w:numId w:val="1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Дети более эмоционально уязвимы, чем взрослые</w:t>
      </w:r>
    </w:p>
    <w:p w:rsidR="00404399" w:rsidRPr="00E86BAC" w:rsidRDefault="00897422" w:rsidP="005E22AB">
      <w:pPr>
        <w:numPr>
          <w:ilvl w:val="0"/>
          <w:numId w:val="1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Дети не до конца осознают необратимость смерти</w:t>
      </w:r>
    </w:p>
    <w:p w:rsidR="00404399" w:rsidRPr="00E86BAC" w:rsidRDefault="00897422" w:rsidP="005E22AB">
      <w:pPr>
        <w:numPr>
          <w:ilvl w:val="0"/>
          <w:numId w:val="1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Дети мыслят более конкретно, чем взрослые</w:t>
      </w:r>
    </w:p>
    <w:p w:rsidR="00404399" w:rsidRPr="00E86BAC" w:rsidRDefault="00897422" w:rsidP="005E22AB">
      <w:pPr>
        <w:numPr>
          <w:ilvl w:val="0"/>
          <w:numId w:val="1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AC"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Дети очень непосредственны</w:t>
      </w:r>
    </w:p>
    <w:p w:rsidR="00404399" w:rsidRPr="00E86BAC" w:rsidRDefault="00897422" w:rsidP="005E22AB">
      <w:pPr>
        <w:numPr>
          <w:ilvl w:val="0"/>
          <w:numId w:val="1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AC"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Дети хуже информированы</w:t>
      </w:r>
    </w:p>
    <w:p w:rsidR="005E22AB" w:rsidRPr="00E86BAC" w:rsidRDefault="005E22AB" w:rsidP="005E22AB">
      <w:pPr>
        <w:shd w:val="clear" w:color="auto" w:fill="FFFFFF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 попытки самоубийств среди подростков может быть:</w:t>
      </w:r>
    </w:p>
    <w:p w:rsidR="005E22AB" w:rsidRPr="00E86BAC" w:rsidRDefault="005E22AB" w:rsidP="005E22AB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6B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</w:t>
      </w:r>
      <w:proofErr w:type="gramEnd"/>
      <w:r w:rsidRPr="00E8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конфликты с родителями</w:t>
      </w:r>
    </w:p>
    <w:p w:rsidR="005E22AB" w:rsidRPr="00E86BAC" w:rsidRDefault="005E22AB" w:rsidP="005E22AB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6BAC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угроза</w:t>
      </w:r>
      <w:proofErr w:type="gramEnd"/>
      <w:r w:rsidRPr="00E8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потери близкого человека (неразделенная любовь)</w:t>
      </w:r>
    </w:p>
    <w:p w:rsidR="005E22AB" w:rsidRPr="00E86BAC" w:rsidRDefault="005E22AB" w:rsidP="005E22AB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6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несправедливое</w:t>
      </w:r>
      <w:proofErr w:type="gramEnd"/>
      <w:r w:rsidRPr="00E8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отношение, обвинение, </w:t>
      </w:r>
      <w:proofErr w:type="spellStart"/>
      <w:r w:rsidRPr="00E86BA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</w:p>
    <w:p w:rsidR="00ED5B95" w:rsidRPr="00E86BAC" w:rsidRDefault="00ED5B95" w:rsidP="005E22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Самоубийство, суицид – это преднамеренное лишение себя жизни, как правило, самостоятельное и добровольное.</w:t>
      </w:r>
    </w:p>
    <w:p w:rsidR="00ED5B95" w:rsidRPr="00E86BAC" w:rsidRDefault="00ED5B95" w:rsidP="005E2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6B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Суицидальное поведение можно разделить на три группы: </w:t>
      </w:r>
    </w:p>
    <w:p w:rsidR="00ED5B95" w:rsidRPr="00E86BAC" w:rsidRDefault="00ED5B95" w:rsidP="005E22AB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Демонстративное поведение:</w:t>
      </w:r>
    </w:p>
    <w:p w:rsidR="00ED5B95" w:rsidRPr="00E86BAC" w:rsidRDefault="00ED5B95" w:rsidP="005E2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A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-  привлечь внимание взрослых, заставить их задуматься над проблемами подростка, напугать окружаю</w:t>
      </w:r>
      <w:bookmarkStart w:id="0" w:name="_GoBack"/>
      <w:bookmarkEnd w:id="0"/>
      <w:r w:rsidRPr="00E8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щих, «осознать» свое несправедливое отношение к нему </w:t>
      </w:r>
    </w:p>
    <w:p w:rsidR="00ED5B95" w:rsidRPr="00E86BAC" w:rsidRDefault="00ED5B95" w:rsidP="005E22AB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Аффективное поведение:</w:t>
      </w:r>
    </w:p>
    <w:p w:rsidR="00ED5B95" w:rsidRPr="00E86BAC" w:rsidRDefault="00ED5B95" w:rsidP="005E2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Подросток действует под влиянием сильных эмоций, импульсивно, не имея последовательного и четкого плана своих действий</w:t>
      </w:r>
    </w:p>
    <w:p w:rsidR="00ED5B95" w:rsidRPr="00E86BAC" w:rsidRDefault="00ED5B95" w:rsidP="005E22AB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Истинное суицидальное поведение:</w:t>
      </w:r>
    </w:p>
    <w:p w:rsidR="00ED5B95" w:rsidRPr="00E86BAC" w:rsidRDefault="00ED5B95" w:rsidP="005E2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Подросток имеет четкий продуманный план действий. В большинстве случаев заканчивается смертью.</w:t>
      </w:r>
    </w:p>
    <w:p w:rsidR="00ED5B95" w:rsidRPr="00E86BAC" w:rsidRDefault="00ED5B95" w:rsidP="005E22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6B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Предпосылки суицидального риска несовершеннолетних:</w:t>
      </w:r>
    </w:p>
    <w:p w:rsidR="00ED5B95" w:rsidRPr="00E86BAC" w:rsidRDefault="00ED5B95" w:rsidP="005E22A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Социальные:</w:t>
      </w:r>
    </w:p>
    <w:p w:rsidR="00ED5B95" w:rsidRPr="00BB2F8A" w:rsidRDefault="00ED5B95" w:rsidP="005E22A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6BA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</w:t>
      </w:r>
      <w:proofErr w:type="gramEnd"/>
      <w:r w:rsidRPr="00E8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изоляции и дефицит социальной </w:t>
      </w:r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поддержки;</w:t>
      </w:r>
    </w:p>
    <w:p w:rsidR="00ED5B95" w:rsidRPr="00BB2F8A" w:rsidRDefault="00ED5B95" w:rsidP="0089742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межличностные</w:t>
      </w:r>
      <w:proofErr w:type="gramEnd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конфликты, семейные неурядицы или утраты (ра</w:t>
      </w:r>
      <w:r w:rsidR="00897422"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звод, потеря близкого человека)</w:t>
      </w:r>
    </w:p>
    <w:p w:rsidR="00897422" w:rsidRPr="00BB2F8A" w:rsidRDefault="00897422" w:rsidP="0089742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</w:t>
      </w:r>
      <w:proofErr w:type="gramEnd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конфликты с родителями</w:t>
      </w:r>
    </w:p>
    <w:p w:rsidR="00897422" w:rsidRPr="00BB2F8A" w:rsidRDefault="00897422" w:rsidP="0089742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угроза</w:t>
      </w:r>
      <w:proofErr w:type="gramEnd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потери близкого человека (неразделенная любовь)</w:t>
      </w:r>
    </w:p>
    <w:p w:rsidR="00897422" w:rsidRPr="00BB2F8A" w:rsidRDefault="00897422" w:rsidP="0089742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несправедливое</w:t>
      </w:r>
      <w:proofErr w:type="gramEnd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отношение, обвинение, </w:t>
      </w:r>
      <w:proofErr w:type="spellStart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</w:p>
    <w:p w:rsidR="00ED5B95" w:rsidRPr="00BB2F8A" w:rsidRDefault="00ED5B95" w:rsidP="005E22A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Индивидуальные:</w:t>
      </w:r>
    </w:p>
    <w:p w:rsidR="00ED5B95" w:rsidRPr="00BB2F8A" w:rsidRDefault="00ED5B95" w:rsidP="005E22A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предшествующая</w:t>
      </w:r>
      <w:proofErr w:type="gramEnd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суицидальная попытка;</w:t>
      </w:r>
    </w:p>
    <w:p w:rsidR="00ED5B95" w:rsidRPr="00BB2F8A" w:rsidRDefault="00ED5B95" w:rsidP="005E22A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психические</w:t>
      </w:r>
      <w:proofErr w:type="gramEnd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расстройства;</w:t>
      </w:r>
    </w:p>
    <w:p w:rsidR="00ED5B95" w:rsidRPr="00BB2F8A" w:rsidRDefault="00ED5B95" w:rsidP="005E22A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вредное</w:t>
      </w:r>
      <w:proofErr w:type="gramEnd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употребление алкоголя;</w:t>
      </w:r>
    </w:p>
    <w:p w:rsidR="00ED5B95" w:rsidRPr="00BB2F8A" w:rsidRDefault="00ED5B95" w:rsidP="005E22A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ощущение</w:t>
      </w:r>
      <w:proofErr w:type="gramEnd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безнадежности;</w:t>
      </w:r>
    </w:p>
    <w:p w:rsidR="00ED5B95" w:rsidRPr="00BB2F8A" w:rsidRDefault="00ED5B95" w:rsidP="005E22A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хронический</w:t>
      </w:r>
      <w:proofErr w:type="gramEnd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болевой синдром;</w:t>
      </w:r>
    </w:p>
    <w:p w:rsidR="00ED5B95" w:rsidRPr="00BB2F8A" w:rsidRDefault="00ED5B95" w:rsidP="005E22A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</w:t>
      </w:r>
      <w:proofErr w:type="gramEnd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самоубийства в семье;</w:t>
      </w:r>
    </w:p>
    <w:p w:rsidR="00ED5B95" w:rsidRPr="00BB2F8A" w:rsidRDefault="00ED5B95" w:rsidP="005E22A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генетические</w:t>
      </w:r>
      <w:proofErr w:type="gramEnd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биологические факторы.</w:t>
      </w:r>
    </w:p>
    <w:p w:rsidR="00ED5B95" w:rsidRPr="00BB2F8A" w:rsidRDefault="00ED5B95" w:rsidP="005E22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Маркеры суицидального поведения:</w:t>
      </w:r>
    </w:p>
    <w:p w:rsidR="00ED5B95" w:rsidRPr="00BB2F8A" w:rsidRDefault="00ED5B95" w:rsidP="005E22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8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Поведенческие:</w:t>
      </w:r>
    </w:p>
    <w:p w:rsidR="00ED5B95" w:rsidRPr="00BB2F8A" w:rsidRDefault="00ED5B95" w:rsidP="005E22A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порезы</w:t>
      </w:r>
      <w:proofErr w:type="gramEnd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царапины на запястьях и предплечьях, шее;</w:t>
      </w:r>
    </w:p>
    <w:p w:rsidR="00ED5B95" w:rsidRPr="00BB2F8A" w:rsidRDefault="00ED5B95" w:rsidP="005E22A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</w:t>
      </w:r>
      <w:proofErr w:type="gramEnd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внезапные изменения в поведении и настроении;</w:t>
      </w:r>
    </w:p>
    <w:p w:rsidR="00ED5B95" w:rsidRPr="00BB2F8A" w:rsidRDefault="00ED5B95" w:rsidP="005E22A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раздача</w:t>
      </w:r>
      <w:proofErr w:type="gramEnd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дорогих вещей, денег;</w:t>
      </w:r>
    </w:p>
    <w:p w:rsidR="00ED5B95" w:rsidRPr="00BB2F8A" w:rsidRDefault="00ED5B95" w:rsidP="005E22A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</w:t>
      </w:r>
      <w:proofErr w:type="gramEnd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смерти;</w:t>
      </w:r>
    </w:p>
    <w:p w:rsidR="00ED5B95" w:rsidRPr="00BB2F8A" w:rsidRDefault="00ED5B95" w:rsidP="005E22A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пренебрежение</w:t>
      </w:r>
      <w:proofErr w:type="gramEnd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внешним видом;</w:t>
      </w:r>
    </w:p>
    <w:p w:rsidR="00ED5B95" w:rsidRPr="00BB2F8A" w:rsidRDefault="00ED5B95" w:rsidP="005E22A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</w:t>
      </w:r>
      <w:proofErr w:type="gramEnd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сна, бессонница;</w:t>
      </w:r>
    </w:p>
    <w:p w:rsidR="00ED5B95" w:rsidRPr="00BB2F8A" w:rsidRDefault="00ED5B95" w:rsidP="005E22A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неадекватность</w:t>
      </w:r>
      <w:proofErr w:type="gramEnd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поведения, опрометчивые и безрассудные поступки;</w:t>
      </w:r>
    </w:p>
    <w:p w:rsidR="00ED5B95" w:rsidRPr="00BB2F8A" w:rsidRDefault="00ED5B95" w:rsidP="005E22A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злоупотребление</w:t>
      </w:r>
      <w:proofErr w:type="gramEnd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алкоголем, табаком, регулярное употребление ПАВ.</w:t>
      </w:r>
    </w:p>
    <w:p w:rsidR="00ED5B95" w:rsidRPr="00BB2F8A" w:rsidRDefault="00ED5B95" w:rsidP="005E22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ED5B95" w:rsidRPr="00BB2F8A" w:rsidRDefault="00ED5B95" w:rsidP="005E22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8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Вербальные:</w:t>
      </w:r>
    </w:p>
    <w:p w:rsidR="00ED5B95" w:rsidRPr="00BB2F8A" w:rsidRDefault="00ED5B95" w:rsidP="005E22A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прямые</w:t>
      </w:r>
      <w:proofErr w:type="gramEnd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косвенные суицидальные угрозы и высказывания;</w:t>
      </w:r>
    </w:p>
    <w:p w:rsidR="00ED5B95" w:rsidRPr="00BB2F8A" w:rsidRDefault="00ED5B95" w:rsidP="005E22A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символическое</w:t>
      </w:r>
      <w:proofErr w:type="gramEnd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прощание;</w:t>
      </w:r>
    </w:p>
    <w:p w:rsidR="00ED5B95" w:rsidRPr="00BB2F8A" w:rsidRDefault="00ED5B95" w:rsidP="005E22A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разговоры</w:t>
      </w:r>
      <w:proofErr w:type="gramEnd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желании умереть;</w:t>
      </w:r>
    </w:p>
    <w:p w:rsidR="00ED5B95" w:rsidRPr="00BB2F8A" w:rsidRDefault="00ED5B95" w:rsidP="005E22A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</w:t>
      </w:r>
      <w:proofErr w:type="gramEnd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своих намерениях в письмах, дневниках, сообщениях;</w:t>
      </w:r>
    </w:p>
    <w:p w:rsidR="00ED5B95" w:rsidRPr="00BB2F8A" w:rsidRDefault="00ED5B95" w:rsidP="005E22A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рассуждение</w:t>
      </w:r>
      <w:proofErr w:type="gramEnd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малой ценности жизни;</w:t>
      </w:r>
    </w:p>
    <w:p w:rsidR="00ED5B95" w:rsidRPr="00BB2F8A" w:rsidRDefault="00ED5B95" w:rsidP="005E22A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самообвинения</w:t>
      </w:r>
      <w:proofErr w:type="gramEnd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5B95" w:rsidRPr="00BB2F8A" w:rsidRDefault="00ED5B95" w:rsidP="005E22A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уверения</w:t>
      </w:r>
      <w:proofErr w:type="gramEnd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беспомощности и зависимости от других.</w:t>
      </w:r>
    </w:p>
    <w:p w:rsidR="00ED5B95" w:rsidRPr="00BB2F8A" w:rsidRDefault="00ED5B95" w:rsidP="005E22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ED5B95" w:rsidRPr="00BB2F8A" w:rsidRDefault="00ED5B95" w:rsidP="005E22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8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Эмоциональные:</w:t>
      </w:r>
    </w:p>
    <w:p w:rsidR="00ED5B95" w:rsidRPr="00BB2F8A" w:rsidRDefault="00ED5B95" w:rsidP="005E22A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доминирование</w:t>
      </w:r>
      <w:proofErr w:type="gramEnd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негативных эмоций;</w:t>
      </w:r>
    </w:p>
    <w:p w:rsidR="00ED5B95" w:rsidRPr="00BB2F8A" w:rsidRDefault="00ED5B95" w:rsidP="005E22A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неустойчивость</w:t>
      </w:r>
      <w:proofErr w:type="gramEnd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резкие смены настроения;</w:t>
      </w:r>
    </w:p>
    <w:p w:rsidR="00ED5B95" w:rsidRPr="00BB2F8A" w:rsidRDefault="00ED5B95" w:rsidP="005E22A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</w:t>
      </w:r>
      <w:proofErr w:type="gramEnd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депрессии;</w:t>
      </w:r>
    </w:p>
    <w:p w:rsidR="00ED5B95" w:rsidRPr="00BB2F8A" w:rsidRDefault="00ED5B95" w:rsidP="005E22A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переживание</w:t>
      </w:r>
      <w:proofErr w:type="gramEnd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вины;</w:t>
      </w:r>
    </w:p>
    <w:p w:rsidR="00ED5B95" w:rsidRPr="00BB2F8A" w:rsidRDefault="00ED5B95" w:rsidP="005E22A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переживание</w:t>
      </w:r>
      <w:proofErr w:type="gramEnd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беспомощности и безнадежности;</w:t>
      </w:r>
    </w:p>
    <w:p w:rsidR="00ED5B95" w:rsidRPr="00BB2F8A" w:rsidRDefault="00ED5B95" w:rsidP="005E22A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переживание</w:t>
      </w:r>
      <w:proofErr w:type="gramEnd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одиночества;</w:t>
      </w:r>
    </w:p>
    <w:p w:rsidR="00ED5B95" w:rsidRPr="00BB2F8A" w:rsidRDefault="00ED5B95" w:rsidP="005E22A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переживание</w:t>
      </w:r>
      <w:proofErr w:type="gramEnd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отставания или физических дефектов.</w:t>
      </w:r>
    </w:p>
    <w:p w:rsidR="00ED5B95" w:rsidRPr="00BB2F8A" w:rsidRDefault="00ED5B95" w:rsidP="005E22AB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B95" w:rsidRPr="00BB2F8A" w:rsidRDefault="00ED5B95" w:rsidP="005E22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2F8A">
        <w:rPr>
          <w:sz w:val="28"/>
          <w:szCs w:val="28"/>
        </w:rPr>
        <w:t>Не все из перечисленных симптомов могут присутствовать одновременно. Однако наличие двух или трех поведенческих признаков указывает, что у ребенка может быть депрессия и ему нужна помощь специалиста.</w:t>
      </w:r>
    </w:p>
    <w:p w:rsidR="00ED5B95" w:rsidRPr="00BB2F8A" w:rsidRDefault="00ED5B95" w:rsidP="005E22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Динамика развития суицидального поведения:</w:t>
      </w:r>
    </w:p>
    <w:p w:rsidR="00ED5B95" w:rsidRPr="00BB2F8A" w:rsidRDefault="00ED5B95" w:rsidP="005E22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Мысли – намерения – </w:t>
      </w:r>
      <w:proofErr w:type="gramStart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  -</w:t>
      </w:r>
      <w:proofErr w:type="gramEnd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такова последовательность развития суицидального поведения. ВАЖНО! Длительность развития суицидального поведения может исчисляться как минутами, так и месяцами. При острых формах возможно моментальное проявление суицидальных замыслов и намерений без предшествующих ступеней.</w:t>
      </w:r>
    </w:p>
    <w:p w:rsidR="00897422" w:rsidRPr="00BB2F8A" w:rsidRDefault="00897422" w:rsidP="00897422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A02EBA3" wp14:editId="0D16B44B">
            <wp:extent cx="6858000" cy="3857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5312" cy="385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B95" w:rsidRPr="00BB2F8A" w:rsidRDefault="00ED5B95" w:rsidP="005E22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B95" w:rsidRPr="00BB2F8A" w:rsidRDefault="00ED5B95" w:rsidP="005E22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ВСЕГДА ПОМНИТЕ! Для ваших детей нет никого ближе и роднее, чем вы...</w:t>
      </w:r>
    </w:p>
    <w:p w:rsidR="00ED5B95" w:rsidRPr="00BB2F8A" w:rsidRDefault="00ED5B95" w:rsidP="005E22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2F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принципы разговора с ребёнком, находящимся в кризисном состоянии:</w:t>
      </w:r>
    </w:p>
    <w:p w:rsidR="00ED5B95" w:rsidRPr="00BB2F8A" w:rsidRDefault="00ED5B95" w:rsidP="005E22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Успокоиться самому.</w:t>
      </w:r>
    </w:p>
    <w:p w:rsidR="00ED5B95" w:rsidRPr="00BB2F8A" w:rsidRDefault="00ED5B95" w:rsidP="005E22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Уделить всё внимание ребёнку.</w:t>
      </w:r>
    </w:p>
    <w:p w:rsidR="00ED5B95" w:rsidRPr="00BB2F8A" w:rsidRDefault="00ED5B95" w:rsidP="005E22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>•Вести беседу так, будто вы обладаете неограниченным запасом времени и важнее этой беседы для вас сейчас ничего нет.</w:t>
      </w:r>
    </w:p>
    <w:p w:rsidR="00ED5B95" w:rsidRPr="00BB2F8A" w:rsidRDefault="00ED5B95" w:rsidP="005E22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Избегать нотаций, уговаривания, менторского тона речи.</w:t>
      </w:r>
    </w:p>
    <w:p w:rsidR="00ED5B95" w:rsidRPr="00BB2F8A" w:rsidRDefault="00ED5B95" w:rsidP="005E22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Дать ребёнку возможность высказаться и говорить только тогда, когда перестанет говорить он.</w:t>
      </w:r>
    </w:p>
    <w:p w:rsidR="00ED5B95" w:rsidRPr="00BB2F8A" w:rsidRDefault="00ED5B95" w:rsidP="005E22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2F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Структура разговора и примеры </w:t>
      </w:r>
      <w:proofErr w:type="gramStart"/>
      <w:r w:rsidRPr="00BB2F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фраз</w:t>
      </w:r>
      <w:r w:rsidR="00897422" w:rsidRPr="00BB2F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B2F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</w:t>
      </w:r>
      <w:proofErr w:type="gramEnd"/>
      <w:r w:rsidRPr="00BB2F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оказания эмоциональной поддержки:</w:t>
      </w:r>
    </w:p>
    <w:p w:rsidR="00ED5B95" w:rsidRPr="00BB2F8A" w:rsidRDefault="00ED5B95" w:rsidP="005E22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Начало разговора: «Мне показалось, что в последнее время ты выглядишь расстроенным, у тебя что-то случилось?»;</w:t>
      </w:r>
    </w:p>
    <w:p w:rsidR="00ED5B95" w:rsidRPr="00BB2F8A" w:rsidRDefault="00ED5B95" w:rsidP="005E22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Активное слушание. Пересказать то, что ребёнок рассказал вам, чтобы он убедился, что вы действительно поняли суть услышанного и ничего не пропустили мимо ушей: «Правильно ли я тебя понял(а), что ...?»</w:t>
      </w:r>
    </w:p>
    <w:p w:rsidR="00ED5B95" w:rsidRPr="00BB2F8A" w:rsidRDefault="00ED5B95" w:rsidP="005E22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Прояснение намерений: «Бывало ли тебе так тяжело, что тебе хотелось, чтобы это все поскорее закончилось?»</w:t>
      </w:r>
    </w:p>
    <w:p w:rsidR="00ED5B95" w:rsidRPr="00BB2F8A" w:rsidRDefault="00ED5B95" w:rsidP="005E22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Расширение перспективы: «Давай подумаем, какие могут быть выходы из этой ситуации? Как ты раньше справлялся с трудностями? Что бы ты сказал, если бы на твоем месте был твой друг?</w:t>
      </w:r>
    </w:p>
    <w:p w:rsidR="00ED5B95" w:rsidRPr="00BB2F8A" w:rsidRDefault="00ED5B95" w:rsidP="005E22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Нормализация, вселение надежды: «Иногда мы все чувствуем себя подавленными, неспособными что-либо изменить, но потом это состояние проходит».</w:t>
      </w:r>
    </w:p>
    <w:p w:rsidR="00ED5B95" w:rsidRPr="00BB2F8A" w:rsidRDefault="00ED5B95" w:rsidP="005E22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B95" w:rsidRPr="00BB2F8A" w:rsidRDefault="00ED5B95" w:rsidP="005E22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2F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Примеры ведения диалога с подростком,</w:t>
      </w:r>
      <w:r w:rsidR="00897422" w:rsidRPr="00BB2F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B2F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находящимся в кризисном состоянии</w:t>
      </w:r>
    </w:p>
    <w:p w:rsidR="00ED5B95" w:rsidRPr="00BB2F8A" w:rsidRDefault="00ED5B95" w:rsidP="005E22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ЕСЛИ ВЫ СЛЫШИТЕ: «Ненавижу учебу, школу и т.п.», СПРОСИТЕ: «Что именно тебя раздражает?» «Что ты хочешь сделать, когда это </w:t>
      </w:r>
      <w:proofErr w:type="gramStart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чувствуешь?...</w:t>
      </w:r>
      <w:proofErr w:type="gramEnd"/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>». НЕ ГОВОРИТЕ: «Когда я был в твоем возрасте... да ты просто лентяй!»</w:t>
      </w:r>
    </w:p>
    <w:p w:rsidR="00ED5B95" w:rsidRPr="00BB2F8A" w:rsidRDefault="00ED5B95" w:rsidP="005E22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ЕСЛИ ВЫ СЛЫШИТЕ: «Все кажется таким безнадежным...», СКАЖИТЕ: «Иногда все мы чувствуем себя подавленными. Давай подумаем, какие у нас проблемы, и какую из </w:t>
      </w:r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них надо решить в первую очередь». НЕ ГОВОРИТЕ: «Подумай лучше о тех, кому еще хуже, чем тебе».</w:t>
      </w:r>
    </w:p>
    <w:p w:rsidR="00ED5B95" w:rsidRPr="00BB2F8A" w:rsidRDefault="00ED5B95" w:rsidP="005E22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ВЫ СЛЫШИТЕ: «Всем было бы лучше без меня!», СПРОСИТЕ: «Кому именно?», «На кого ты обижен?», «Ты очень много значишь для нас, и меня беспокоит твое настроение. Скажи мне, что происходит». НЕ ГОВОРИТЕ: «Не говори глупостей. Давай поговорим о чем-нибудь другом».</w:t>
      </w:r>
    </w:p>
    <w:p w:rsidR="00ED5B95" w:rsidRPr="00BB2F8A" w:rsidRDefault="00ED5B95" w:rsidP="005E22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ВЫ СЛЫШИТЕ: «Вы не понимаете меня!», СПРОСИТЕ: «Что я сейчас должен понять? Я действительно хочу это знать». НЕ ГОВОРИТЕ: «Кто же может понять молодежь в наши дни?»</w:t>
      </w:r>
    </w:p>
    <w:p w:rsidR="00ED5B95" w:rsidRPr="00BB2F8A" w:rsidRDefault="00ED5B95" w:rsidP="005E22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>5. ЕСЛИ ВЫ СЛЫШИТЕ: «Я совершил ужасный поступок...», СКАЖИТЕ: «Давай сядем и поговорим об этом». НЕ ГОВОРИТЕ: «Что посеешь, то и пожнешь!»</w:t>
      </w:r>
    </w:p>
    <w:p w:rsidR="00ED5B95" w:rsidRPr="00BB2F8A" w:rsidRDefault="00ED5B95" w:rsidP="005E22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ВЫ СЛЫШИТЕ: «А если у меня не получится?», СКАЖИТЕ: «Если не получится, ничего страшного. Мы вместе подумаем, почему не получилось в этот раз, и что можно сделать, чтобы получилось в следующий». НЕ ГОВОРИТЕ: «Если не получится, значит, ты недостаточно постарался!»</w:t>
      </w:r>
    </w:p>
    <w:p w:rsidR="00ED5B95" w:rsidRPr="00BB2F8A" w:rsidRDefault="00ED5B95" w:rsidP="005E22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процессе разговора (или просто по результатам своих наблюдений) вы обнаруживаете у подростка признаки наличия депрессивного состояния, не стоит трактовать их как возрастной кризис, необходимо незамедлительно обратиться за консультацией к неврологу или детскому психиатру для оценки состояния и оказания своевременной помощи.</w:t>
      </w:r>
    </w:p>
    <w:p w:rsidR="00ED5B95" w:rsidRPr="00BB2F8A" w:rsidRDefault="00ED5B95" w:rsidP="005E22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2F8A">
        <w:rPr>
          <w:sz w:val="28"/>
          <w:szCs w:val="28"/>
        </w:rPr>
        <w:t xml:space="preserve">Помните: от того, как родители воспринимают и </w:t>
      </w:r>
      <w:proofErr w:type="gramStart"/>
      <w:r w:rsidRPr="00BB2F8A">
        <w:rPr>
          <w:sz w:val="28"/>
          <w:szCs w:val="28"/>
        </w:rPr>
        <w:t>общаются  с</w:t>
      </w:r>
      <w:proofErr w:type="gramEnd"/>
      <w:r w:rsidRPr="00BB2F8A">
        <w:rPr>
          <w:sz w:val="28"/>
          <w:szCs w:val="28"/>
        </w:rPr>
        <w:t xml:space="preserve">  ребенком, зависит его психологический настрой на весь день, а также формируется позитивное отношение к жизни! Открыто обсуждайте семейные и внутренние проблемы детей.  Помогайте своим детям ставить реальные цели в жизни и стремиться к ним. Обязательно оказывайте содействие в преодолении препятствий. Одобряйте и поддерживайте словом и делом любые стоящие положительные начинания молодежи. Не применяйте физическое наказание ни при каких условиях. Любите своих детей вне зависимости от возраста, будьте внимательными и что особенно важно, деликатными с ними.  Радуйтесь успехам ребенка. Не раздражайтесь в момент его временных неудач. Терпеливо, с интересом слушайте рассказы ребенка о своих событиях в его жизни. Ребенок должен чувствовать, что он любим. Будьте искренны и честны в отношении к своим детям и к самим себе. Необходимо исключить из общения окрики, грубые интонации, создайте в семье атмосферу радости, любви и уважения. Самое главное – надо научиться принимать своих детей такими, какие они есть. Ведь родители, формируя отношения, помогая ребенку в его развитии, получают результат воздействия, результат своего труд.</w:t>
      </w:r>
    </w:p>
    <w:p w:rsidR="00ED5B95" w:rsidRPr="00BB2F8A" w:rsidRDefault="00ED5B95" w:rsidP="005E22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BB2F8A">
        <w:rPr>
          <w:b/>
          <w:sz w:val="28"/>
          <w:szCs w:val="28"/>
        </w:rPr>
        <w:t>Профилактике депрессий у подростков.</w:t>
      </w:r>
    </w:p>
    <w:p w:rsidR="00ED5B95" w:rsidRPr="00BB2F8A" w:rsidRDefault="00ED5B95" w:rsidP="005E22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2F8A">
        <w:rPr>
          <w:sz w:val="28"/>
          <w:szCs w:val="28"/>
        </w:rPr>
        <w:t xml:space="preserve">Как только у подростка отмечается сниженное настроение и другие признаки депрессивного состояния, необходимо </w:t>
      </w:r>
      <w:proofErr w:type="gramStart"/>
      <w:r w:rsidRPr="00BB2F8A">
        <w:rPr>
          <w:sz w:val="28"/>
          <w:szCs w:val="28"/>
        </w:rPr>
        <w:t>родителям  немедленно</w:t>
      </w:r>
      <w:proofErr w:type="gramEnd"/>
      <w:r w:rsidRPr="00BB2F8A">
        <w:rPr>
          <w:sz w:val="28"/>
          <w:szCs w:val="28"/>
        </w:rPr>
        <w:t xml:space="preserve"> принять меры, для того, чтобы помочь ребенку выйти из этого состояния.  Необходимо разговаривать с ребенком, задавать правильные вопросы о его состоянии, вести беседы о будущем, строить планы. Эти беседы должны быть позитивными, оптимистическими, вселить уверенность, показать, что он способен добиваться поставленных целей.  </w:t>
      </w:r>
      <w:proofErr w:type="gramStart"/>
      <w:r w:rsidRPr="00BB2F8A">
        <w:rPr>
          <w:sz w:val="28"/>
          <w:szCs w:val="28"/>
        </w:rPr>
        <w:t>Необходимо  показать</w:t>
      </w:r>
      <w:proofErr w:type="gramEnd"/>
      <w:r w:rsidRPr="00BB2F8A">
        <w:rPr>
          <w:sz w:val="28"/>
          <w:szCs w:val="28"/>
        </w:rPr>
        <w:t xml:space="preserve"> ребенку  его позитивные стороны и ресурсы. Чаще поощряйте ребенка за самостоятельность, инициативу, качество выполненной работы, займитесь новыми делами. Можно заняться спортом, съездить на экскурсию, сходить на выставку, устроить генеральную уборку в доме.  Можно завести домашнее животное, забота о беззащитном существе может мобилизовать ребенка и настроить его на позитивный лад. Подростку необходимо соблюдать режим дня. Необходимо, чтобы он высыпался, нормально питался, </w:t>
      </w:r>
      <w:r w:rsidRPr="00BB2F8A">
        <w:rPr>
          <w:sz w:val="28"/>
          <w:szCs w:val="28"/>
        </w:rPr>
        <w:lastRenderedPageBreak/>
        <w:t>дышал свежим воздухом, занимался подвижными видами спорта. Депрессия – психофизическое состояние. Расслабляя тело – расслабляем психику и наоборот.</w:t>
      </w:r>
    </w:p>
    <w:p w:rsidR="00897422" w:rsidRPr="00BB2F8A" w:rsidRDefault="00897422" w:rsidP="005E22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2F8A">
        <w:rPr>
          <w:noProof/>
          <w:sz w:val="28"/>
          <w:szCs w:val="28"/>
        </w:rPr>
        <w:drawing>
          <wp:inline distT="0" distB="0" distL="0" distR="0" wp14:anchorId="42F6584F" wp14:editId="7FA6AB88">
            <wp:extent cx="6459166" cy="3633281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56634" cy="3631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F57" w:rsidRPr="00BB2F8A" w:rsidRDefault="006C6F57" w:rsidP="005E22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Подростковый суицид: профилактика</w:t>
      </w:r>
    </w:p>
    <w:p w:rsidR="006C6F57" w:rsidRPr="00BB2F8A" w:rsidRDefault="006C6F57" w:rsidP="005E22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BB2F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Советы психологов касательно действий родителей, которые подозревают у своего ребенка наличие мыслей о самоубийстве.</w:t>
      </w:r>
    </w:p>
    <w:p w:rsidR="006C6F57" w:rsidRPr="00BB2F8A" w:rsidRDefault="006C6F57" w:rsidP="005E22AB">
      <w:pPr>
        <w:numPr>
          <w:ilvl w:val="0"/>
          <w:numId w:val="2"/>
        </w:numPr>
        <w:shd w:val="clear" w:color="auto" w:fill="FFFFFF"/>
        <w:spacing w:after="0" w:line="240" w:lineRule="auto"/>
        <w:ind w:left="0" w:right="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Наилучшее решение для предотвращения суицидальных действий – при малейших признаках проблемы посетить психолога. Специалист выяснит, какие трудности имеются у ребенка, и подскажет пути их преодоления.</w:t>
      </w:r>
    </w:p>
    <w:p w:rsidR="006C6F57" w:rsidRPr="00BB2F8A" w:rsidRDefault="006C6F57" w:rsidP="005E22AB">
      <w:pPr>
        <w:numPr>
          <w:ilvl w:val="0"/>
          <w:numId w:val="2"/>
        </w:numPr>
        <w:shd w:val="clear" w:color="auto" w:fill="FFFFFF"/>
        <w:spacing w:after="0" w:line="240" w:lineRule="auto"/>
        <w:ind w:left="0" w:right="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Оптимальное средство профилактики – искренняя заинтересованность родителя жизнью своего </w:t>
      </w:r>
      <w:r w:rsidR="00ED5B95" w:rsidRPr="00BB2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ребенка</w:t>
      </w:r>
      <w:r w:rsidRPr="00BB2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Мамы и папы должны знать, какие сомнения присутствуют у подростка, каковы его цели, интересы, потребности.</w:t>
      </w:r>
    </w:p>
    <w:p w:rsidR="006C6F57" w:rsidRPr="00BB2F8A" w:rsidRDefault="006C6F57" w:rsidP="005E22AB">
      <w:pPr>
        <w:numPr>
          <w:ilvl w:val="0"/>
          <w:numId w:val="2"/>
        </w:numPr>
        <w:shd w:val="clear" w:color="auto" w:fill="FFFFFF"/>
        <w:spacing w:after="0" w:line="240" w:lineRule="auto"/>
        <w:ind w:left="0" w:right="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Ошибочный шаг, который совершают многие взрослые – ужесточение контроля над ребенком, введение более суровых правил и ограничений. Следует помнить, что, чем больше запретов существует, то тем сильнее у молодежи желание их нарушить. Чем жестче перекрывание кислорода, тем азартнее страсть вырваться на свободу.</w:t>
      </w:r>
    </w:p>
    <w:p w:rsidR="006C6F57" w:rsidRPr="00BB2F8A" w:rsidRDefault="006C6F57" w:rsidP="005E22AB">
      <w:pPr>
        <w:numPr>
          <w:ilvl w:val="0"/>
          <w:numId w:val="2"/>
        </w:numPr>
        <w:shd w:val="clear" w:color="auto" w:fill="FFFFFF"/>
        <w:spacing w:after="0" w:line="240" w:lineRule="auto"/>
        <w:ind w:left="0" w:right="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Главное правило для родителей в целях профилактики подростковых суицидов – вести себя искренне, не лицемерить, действовать без фальши. Несмотря на личностную незрелость, дети являются «квалифицированными» психологами, которые чувствуют, где есть правда, а где обман. Ложь со стороны родителей сильно ранит нежную душу подростка.</w:t>
      </w:r>
    </w:p>
    <w:p w:rsidR="006C6F57" w:rsidRPr="00BB2F8A" w:rsidRDefault="006C6F57" w:rsidP="005E22AB">
      <w:pPr>
        <w:numPr>
          <w:ilvl w:val="0"/>
          <w:numId w:val="2"/>
        </w:numPr>
        <w:shd w:val="clear" w:color="auto" w:fill="FFFFFF"/>
        <w:spacing w:after="0" w:line="240" w:lineRule="auto"/>
        <w:ind w:left="0" w:right="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Отношения поколений должны базироваться на взаимоуважении. Необходимо признать, подросток – самостоятельная независимая личность. Маленький человек имеет право на собственную точку зрения, которая отлична от мнения взрослых.</w:t>
      </w:r>
    </w:p>
    <w:p w:rsidR="006C6F57" w:rsidRPr="00BB2F8A" w:rsidRDefault="006C6F57" w:rsidP="005E22AB">
      <w:pPr>
        <w:numPr>
          <w:ilvl w:val="0"/>
          <w:numId w:val="2"/>
        </w:numPr>
        <w:shd w:val="clear" w:color="auto" w:fill="FFFFFF"/>
        <w:spacing w:after="0" w:line="240" w:lineRule="auto"/>
        <w:ind w:left="0" w:right="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Чтобы ребенок был готов поведать свои тайны, родители должны быть для него безопасны. Подросток должен пребывать в уверенности, что его тайны не станут достоянием гласности. Что он не будет осмеян, раскритикован, наказан. Именно доверие ребенка своим родителям – лучшее средство профилактики суицида.</w:t>
      </w:r>
    </w:p>
    <w:p w:rsidR="006C6F57" w:rsidRPr="00BB2F8A" w:rsidRDefault="006C6F57" w:rsidP="005E22AB">
      <w:pPr>
        <w:numPr>
          <w:ilvl w:val="0"/>
          <w:numId w:val="2"/>
        </w:numPr>
        <w:shd w:val="clear" w:color="auto" w:fill="FFFFFF"/>
        <w:spacing w:after="0" w:line="240" w:lineRule="auto"/>
        <w:ind w:left="0" w:right="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Необходимо помнить, что ребенок имеет право на личное пространство, и ему необходимо периодически быть в одиночестве. Поэтому не стоит лезть к нему в душу, когда он занят исследованием своей личности и хочет побыть один.</w:t>
      </w:r>
    </w:p>
    <w:p w:rsidR="006C6F57" w:rsidRPr="00BB2F8A" w:rsidRDefault="006C6F57" w:rsidP="005E22AB">
      <w:pPr>
        <w:numPr>
          <w:ilvl w:val="0"/>
          <w:numId w:val="2"/>
        </w:numPr>
        <w:shd w:val="clear" w:color="auto" w:fill="FFFFFF"/>
        <w:spacing w:after="0" w:line="240" w:lineRule="auto"/>
        <w:ind w:left="0" w:right="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Уговоры на человека, решившегося покончить жизнь самоубийством, часто не действуют. Словесные доводы, мол, жизнь интересна и прекрасна, усиливают дух противоречия у подростка. Необходимо доказывать не словами, а собственными поступками. Энергичные, счастливые родители – наглядный пример для отчаявшегося ребенка и веское подтверждение того, что жизнь – захватывающая штука.</w:t>
      </w:r>
    </w:p>
    <w:p w:rsidR="006C6F57" w:rsidRPr="00BB2F8A" w:rsidRDefault="006C6F57" w:rsidP="005E22AB">
      <w:pPr>
        <w:numPr>
          <w:ilvl w:val="0"/>
          <w:numId w:val="2"/>
        </w:numPr>
        <w:shd w:val="clear" w:color="auto" w:fill="FFFFFF"/>
        <w:spacing w:after="0" w:line="240" w:lineRule="auto"/>
        <w:ind w:left="0" w:right="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Родители должны найти занятие, которое станет отдушиной для их наследника и вырвет его </w:t>
      </w:r>
      <w:proofErr w:type="gramStart"/>
      <w:r w:rsidRPr="00BB2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  депрессии</w:t>
      </w:r>
      <w:proofErr w:type="gramEnd"/>
      <w:r w:rsidRPr="00BB2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C6F57" w:rsidRPr="00BB2F8A" w:rsidRDefault="006C6F57" w:rsidP="005E22AB">
      <w:pPr>
        <w:numPr>
          <w:ilvl w:val="0"/>
          <w:numId w:val="2"/>
        </w:numPr>
        <w:shd w:val="clear" w:color="auto" w:fill="FFFFFF"/>
        <w:spacing w:after="0" w:line="240" w:lineRule="auto"/>
        <w:ind w:left="0" w:right="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Хорошее средство профилактики суицидов – заполнить жизнь ребенка позитивными моментами. Помним: у занятого и увлеченного человека не остается времени на раздумывания о самоубийстве.  Посещение театров, музеев, выставок, просмотр кинолент, загородные экскурсии, автобусные туры по осмотру достопримечательностей спасут от хандры и привьют вкус к жизни.</w:t>
      </w:r>
    </w:p>
    <w:p w:rsidR="006C6F57" w:rsidRPr="00BB2F8A" w:rsidRDefault="006C6F57" w:rsidP="005E22AB">
      <w:pPr>
        <w:numPr>
          <w:ilvl w:val="0"/>
          <w:numId w:val="2"/>
        </w:numPr>
        <w:shd w:val="clear" w:color="auto" w:fill="FFFFFF"/>
        <w:spacing w:after="0" w:line="240" w:lineRule="auto"/>
        <w:ind w:left="0" w:right="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Задача родителей для профилактики суицидов – доказать ребенку, что он является любимым и уважаемым человеком. Необходимо помнить: каждый имеет право на ошибку. Именно поэтому все взрослые: родители, учителя, тренера и иное окружение отрока должны стать вежливыми и мудрыми людьми. Помнить: никому не позволено унижать и притеснять ребенка.</w:t>
      </w:r>
    </w:p>
    <w:p w:rsidR="00ED5B95" w:rsidRPr="00BB2F8A" w:rsidRDefault="00ED5B95" w:rsidP="005E22AB">
      <w:pPr>
        <w:numPr>
          <w:ilvl w:val="0"/>
          <w:numId w:val="2"/>
        </w:numPr>
        <w:shd w:val="clear" w:color="auto" w:fill="FFFFFF"/>
        <w:spacing w:after="0" w:line="240" w:lineRule="auto"/>
        <w:ind w:left="0" w:right="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должен знать, что взрослые всегда рядом и всегда его поймут или, по крайней мере, попытаются понять и поддержать. Подскажут, где можно получить помощь (психологические центры, телефоны доверия).</w:t>
      </w:r>
    </w:p>
    <w:p w:rsidR="00897422" w:rsidRPr="00BB2F8A" w:rsidRDefault="00897422" w:rsidP="00897422">
      <w:p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422" w:rsidRPr="00BB2F8A" w:rsidRDefault="00ED5B95" w:rsidP="005E22AB">
      <w:pPr>
        <w:shd w:val="clear" w:color="auto" w:fill="FFFFFF"/>
        <w:spacing w:after="0" w:line="240" w:lineRule="auto"/>
        <w:ind w:right="75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B2F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4916F97" wp14:editId="1A72CD79">
            <wp:extent cx="5904689" cy="6789907"/>
            <wp:effectExtent l="0" t="0" r="1270" b="0"/>
            <wp:docPr id="17" name="Рисунок 16" descr="https://gkimol.uomrik.gov.by/files/01292/obj/115/15673/img/%D0%91%D0%B5%D0%B7%D1%8B%D0%BC%D1%8F%D0%BD%D0%BD%D1%8B%D0%B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 descr="https://gkimol.uomrik.gov.by/files/01292/obj/115/15673/img/%D0%91%D0%B5%D0%B7%D1%8B%D0%BC%D1%8F%D0%BD%D0%BD%D1%8B%D0%B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196" cy="679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F8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D5B95" w:rsidRPr="00BB2F8A" w:rsidRDefault="00ED5B95" w:rsidP="005E22AB">
      <w:pPr>
        <w:shd w:val="clear" w:color="auto" w:fill="FFFFFF"/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14157B9" wp14:editId="02CF39F7">
            <wp:extent cx="5466944" cy="5904690"/>
            <wp:effectExtent l="0" t="0" r="635" b="1270"/>
            <wp:docPr id="19" name="Рисунок 18" descr="https://gkimol.uomrik.gov.by/files/01292/obj/145/16223/img/%D0%9B%D0%B8%D1%81%D1%82%D0%BE%D0%B2%D0%BA%D0%B0_pages-to-jpg-0001%20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8" descr="https://gkimol.uomrik.gov.by/files/01292/obj/145/16223/img/%D0%9B%D0%B8%D1%81%D1%82%D0%BE%D0%B2%D0%BA%D0%B0_pages-to-jpg-0001%20(1)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8" t="5628" r="10445" b="6860"/>
                    <a:stretch/>
                  </pic:blipFill>
                  <pic:spPr bwMode="auto">
                    <a:xfrm>
                      <a:off x="0" y="0"/>
                      <a:ext cx="5473162" cy="591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F8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B2F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EF5F77" wp14:editId="142E54EB">
            <wp:extent cx="5826868" cy="4007796"/>
            <wp:effectExtent l="0" t="0" r="2540" b="0"/>
            <wp:docPr id="20" name="Рисунок 19" descr="https://gkimol.uomrik.gov.by/files/01292/obj/145/14833/img/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9" descr="https://gkimol.uomrik.gov.by/files/01292/obj/145/14833/img/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46" b="24313"/>
                    <a:stretch/>
                  </pic:blipFill>
                  <pic:spPr bwMode="auto">
                    <a:xfrm>
                      <a:off x="0" y="0"/>
                      <a:ext cx="5825833" cy="400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F8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B2F8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07C6914" wp14:editId="4FD7F676">
            <wp:extent cx="6536988" cy="4250988"/>
            <wp:effectExtent l="0" t="0" r="0" b="0"/>
            <wp:docPr id="21" name="Рисунок 20" descr="Буклет - 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0" descr="Буклет - 000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174" cy="425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F8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B2F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16F0AC" wp14:editId="2A1BCE3A">
            <wp:extent cx="6536988" cy="4007795"/>
            <wp:effectExtent l="0" t="0" r="0" b="0"/>
            <wp:docPr id="24" name="Рисунок 23" descr="Буклет - 0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3" descr="Буклет - 000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003" cy="4010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B95" w:rsidRPr="00BB2F8A" w:rsidRDefault="006C6F57" w:rsidP="005E22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u w:val="single"/>
        </w:rPr>
      </w:pPr>
      <w:r w:rsidRPr="00BB2F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Если вы увидели один из негативных признаков намерения совершить суицид у подростка, то отнеситесь к этому серьезно, чтобы не допустить непоправимое. Лучше всего прибегнуть к помощи специалистов, однако всегда стоит учесть, что в первую очередь </w:t>
      </w:r>
      <w:proofErr w:type="gramStart"/>
      <w:r w:rsidRPr="00BB2F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самая лучшая помощь это</w:t>
      </w:r>
      <w:proofErr w:type="gramEnd"/>
      <w:r w:rsidRPr="00BB2F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поддержка и понимание близких людей. Помните, что как бы подросток на словах не относился к родителям, он в душе их всё равно любит и готов к диалогу.</w:t>
      </w:r>
    </w:p>
    <w:p w:rsidR="00897422" w:rsidRPr="00BB2F8A" w:rsidRDefault="00897422" w:rsidP="005E22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</w:pPr>
    </w:p>
    <w:p w:rsidR="00897422" w:rsidRPr="00BB2F8A" w:rsidRDefault="00897422" w:rsidP="005E22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</w:pPr>
    </w:p>
    <w:p w:rsidR="00897422" w:rsidRPr="00BB2F8A" w:rsidRDefault="00897422" w:rsidP="005E22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</w:pPr>
    </w:p>
    <w:p w:rsidR="00ED5B95" w:rsidRPr="00BB2F8A" w:rsidRDefault="00ED5B95" w:rsidP="005E22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B2F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Совет, который должен стать для всех взрослых законом!!!</w:t>
      </w:r>
    </w:p>
    <w:p w:rsidR="00ED5B95" w:rsidRPr="00BB2F8A" w:rsidRDefault="00ED5B95" w:rsidP="005E22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B2F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Ребенок заговорил с вами о своем – бросайте мыть посуду, положите телефон, отложите все свои дела! Садитесь напротив! Глаза в </w:t>
      </w:r>
      <w:proofErr w:type="gramStart"/>
      <w:r w:rsidRPr="00BB2F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глаза!...</w:t>
      </w:r>
      <w:proofErr w:type="gramEnd"/>
      <w:r w:rsidRPr="00BB2F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B2F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BB2F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BB2F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слушайте, вникайте, сопереживайте, думайте вместе! </w:t>
      </w:r>
    </w:p>
    <w:p w:rsidR="006C6F57" w:rsidRPr="00BB2F8A" w:rsidRDefault="00ED5B95" w:rsidP="005E22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B2F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 еще: ребенок, подросток должен знать, что он всегда может рассчитывать на вашу поддержку и вашу помощь. </w:t>
      </w:r>
      <w:r w:rsidR="006C6F57" w:rsidRPr="00BB2F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Берегите своих детей!</w:t>
      </w:r>
    </w:p>
    <w:p w:rsidR="00897422" w:rsidRPr="00BB2F8A" w:rsidRDefault="00897422" w:rsidP="005E22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F57" w:rsidRPr="00BB2F8A" w:rsidRDefault="00897422" w:rsidP="0089742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2F8A">
        <w:rPr>
          <w:rFonts w:ascii="Times New Roman" w:eastAsia="Times New Roman" w:hAnsi="Times New Roman" w:cs="Times New Roman"/>
          <w:b/>
          <w:i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7216" behindDoc="1" locked="0" layoutInCell="1" allowOverlap="1" wp14:anchorId="54922CB2" wp14:editId="06C99C5B">
            <wp:simplePos x="0" y="0"/>
            <wp:positionH relativeFrom="column">
              <wp:posOffset>-586105</wp:posOffset>
            </wp:positionH>
            <wp:positionV relativeFrom="paragraph">
              <wp:posOffset>6985</wp:posOffset>
            </wp:positionV>
            <wp:extent cx="1653540" cy="1653540"/>
            <wp:effectExtent l="0" t="0" r="0" b="0"/>
            <wp:wrapTight wrapText="bothSides">
              <wp:wrapPolygon edited="0">
                <wp:start x="9207" y="995"/>
                <wp:lineTo x="7714" y="2986"/>
                <wp:lineTo x="7465" y="3484"/>
                <wp:lineTo x="8461" y="5475"/>
                <wp:lineTo x="7714" y="6470"/>
                <wp:lineTo x="6221" y="9207"/>
                <wp:lineTo x="5475" y="12194"/>
                <wp:lineTo x="5475" y="13438"/>
                <wp:lineTo x="7465" y="17419"/>
                <wp:lineTo x="7465" y="18166"/>
                <wp:lineTo x="7963" y="20157"/>
                <wp:lineTo x="8212" y="20654"/>
                <wp:lineTo x="12194" y="20654"/>
                <wp:lineTo x="12442" y="20157"/>
                <wp:lineTo x="12940" y="17419"/>
                <wp:lineTo x="12940" y="9456"/>
                <wp:lineTo x="14682" y="9456"/>
                <wp:lineTo x="17171" y="6968"/>
                <wp:lineTo x="17419" y="4230"/>
                <wp:lineTo x="15926" y="3235"/>
                <wp:lineTo x="10949" y="995"/>
                <wp:lineTo x="9207" y="995"/>
              </wp:wrapPolygon>
            </wp:wrapTight>
            <wp:docPr id="2050" name="Picture 2" descr="https://w7.pngwing.com/pngs/22/648/png-transparent-pointer-computer-icons-encapsulated-postscript-cursor-miscellaneous-text-h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w7.pngwing.com/pngs/22/648/png-transparent-pointer-computer-icons-encapsulated-postscript-cursor-miscellaneous-text-han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0" b="100000" l="0" r="100000">
                                  <a14:foregroundMark x1="45435" y1="18804" x2="45435" y2="18804"/>
                                </a14:backgroundRemoval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B95" w:rsidRPr="00BB2F8A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Притча для вашего размышления</w:t>
      </w:r>
      <w:r w:rsidR="006C6F57" w:rsidRPr="00BB2F8A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: «Жил-был царь. Несмотря на то, что он был очень мудрым, жизнь его была очень беспокойной. Однажды он решил обратиться за советом к придворному мудрецу: </w:t>
      </w:r>
      <w:proofErr w:type="gramStart"/>
      <w:r w:rsidR="006C6F57" w:rsidRPr="00BB2F8A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« Помоги</w:t>
      </w:r>
      <w:proofErr w:type="gramEnd"/>
      <w:r w:rsidR="006C6F57" w:rsidRPr="00BB2F8A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мне – очень многое в этой жизни способно вывести меня из себя. Я подвержен страстям, и это сильно осложняет мою жизнь!» На что Мудрец ответил: «Я знаю, как помочь тебе. Вот тебе кольцо, на нём сделана надпись, способная излечить твоё беспокойство» Царь принял кольцо и прочитал надпись «И ЭТО ПРОЙДЁТ!»</w:t>
      </w:r>
    </w:p>
    <w:p w:rsidR="00897422" w:rsidRPr="00BB2F8A" w:rsidRDefault="00897422" w:rsidP="005E22A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6F57" w:rsidRPr="00BB2F8A" w:rsidRDefault="006C6F57" w:rsidP="005E22A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Разговор «по душам» с собственным ребёнком – главный фактор его уверенности в том, что </w:t>
      </w:r>
      <w:proofErr w:type="gramStart"/>
      <w:r w:rsidRPr="00BB2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  сам</w:t>
      </w:r>
      <w:proofErr w:type="gramEnd"/>
      <w:r w:rsidRPr="00BB2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главная ценность в этом мире. А все обиды, разочарования, беды – ВСЁ ПРОЙДЁТ.</w:t>
      </w:r>
    </w:p>
    <w:p w:rsidR="006C6F57" w:rsidRPr="00BB2F8A" w:rsidRDefault="006C6F57" w:rsidP="005E22A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2AB" w:rsidRPr="00BB2F8A" w:rsidRDefault="005E22AB" w:rsidP="008974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желаем вам и вашим детям длинной</w:t>
      </w:r>
      <w:r w:rsidR="00897422" w:rsidRPr="00BB2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BB2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счастливой и интересной</w:t>
      </w:r>
      <w:r w:rsidR="00897422" w:rsidRPr="00BB2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жизни!!!</w:t>
      </w:r>
    </w:p>
    <w:p w:rsidR="00BB2F8A" w:rsidRDefault="00BB2F8A" w:rsidP="0089742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2F8A" w:rsidRDefault="00BB2F8A" w:rsidP="0089742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2F8A" w:rsidRDefault="00BB2F8A" w:rsidP="0089742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2F8A" w:rsidRDefault="00BB2F8A" w:rsidP="0089742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2F8A" w:rsidRDefault="00BB2F8A" w:rsidP="0089742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2F8A" w:rsidRDefault="00BB2F8A" w:rsidP="0089742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2F8A" w:rsidRDefault="00BB2F8A" w:rsidP="0089742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2F8A" w:rsidRDefault="00BB2F8A" w:rsidP="0089742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2F8A" w:rsidRDefault="00BB2F8A" w:rsidP="0089742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2F8A" w:rsidRDefault="00BB2F8A" w:rsidP="0089742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2F8A" w:rsidRDefault="00BB2F8A" w:rsidP="0089742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2F8A" w:rsidRDefault="00BB2F8A" w:rsidP="0089742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2F8A" w:rsidRDefault="00BB2F8A" w:rsidP="0089742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2F8A" w:rsidRDefault="00BB2F8A" w:rsidP="0089742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2F8A" w:rsidRDefault="00BB2F8A" w:rsidP="0089742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2F8A" w:rsidRDefault="00BB2F8A" w:rsidP="0089742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2F8A" w:rsidRDefault="00BB2F8A" w:rsidP="0089742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2F8A" w:rsidRDefault="00BB2F8A" w:rsidP="0089742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2F8A" w:rsidRDefault="00BB2F8A" w:rsidP="0089742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2F8A" w:rsidRDefault="00BB2F8A" w:rsidP="0089742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2F8A" w:rsidRDefault="00BB2F8A" w:rsidP="0089742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2F8A" w:rsidRDefault="00BB2F8A" w:rsidP="0089742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2F8A" w:rsidRDefault="00BB2F8A" w:rsidP="0089742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2F8A" w:rsidRDefault="00BB2F8A" w:rsidP="0089742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2F8A" w:rsidRDefault="00BB2F8A" w:rsidP="0089742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2F8A" w:rsidRDefault="00BB2F8A" w:rsidP="0089742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2F8A" w:rsidRDefault="00BB2F8A" w:rsidP="0089742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2AB" w:rsidRPr="00BB2F8A" w:rsidRDefault="005E22AB" w:rsidP="0089742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ПАМЯТКА</w:t>
      </w:r>
    </w:p>
    <w:p w:rsidR="005E22AB" w:rsidRPr="00BB2F8A" w:rsidRDefault="005E22AB" w:rsidP="0089742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2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родителям</w:t>
      </w:r>
      <w:proofErr w:type="gramEnd"/>
      <w:r w:rsidRPr="00BB2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профилактике суицидального поведения несовершеннолетних</w:t>
      </w:r>
    </w:p>
    <w:p w:rsidR="00BB2F8A" w:rsidRDefault="00BB2F8A" w:rsidP="005E22A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E22AB" w:rsidRPr="00BB2F8A" w:rsidRDefault="005E22AB" w:rsidP="005E22A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Прислушиваетесь к своему ребенку, старайтесь услышать его. Вникайте в проблему ребенка. Не обязательно соглашаться с точкой зрения ребенка, но благодаря родительскому вниманию он почувствует свою значимость и ощутить свое человеческое достоинство.</w:t>
      </w:r>
    </w:p>
    <w:p w:rsidR="005E22AB" w:rsidRPr="00BB2F8A" w:rsidRDefault="005E22AB" w:rsidP="005E22A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Принимайте решения совместно с ребенком, а также давайте ему право принимать самостоятельные решения: ребенок охотнее подчиняется тем правилам, которые устанавливал сам. При этом мы не отрицаем, что некоторые решения могут принимать только родители. Предоставьте ребенку право выбора, чтобы </w:t>
      </w:r>
      <w:r w:rsidR="00E86B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он реально почувствовал, что он </w:t>
      </w:r>
      <w:r w:rsidRPr="00BB2F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волен сам выбирать из нескольких возможностей.</w:t>
      </w:r>
    </w:p>
    <w:p w:rsidR="005E22AB" w:rsidRPr="00BB2F8A" w:rsidRDefault="005E22AB" w:rsidP="005E22A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Постарайтесь предупредить ситуацию или изменить её так, чтобы ребенку не нужно было вести себя неправильно.</w:t>
      </w:r>
    </w:p>
    <w:p w:rsidR="005E22AB" w:rsidRPr="00BB2F8A" w:rsidRDefault="005E22AB" w:rsidP="005E22A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Предоставляйте ребенку возможность отдохнуть, переключится с одного вида деятельности на другой.</w:t>
      </w:r>
    </w:p>
    <w:p w:rsidR="005E22AB" w:rsidRPr="00BB2F8A" w:rsidRDefault="005E22AB" w:rsidP="005E22A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Требуя что-то от ребенка, давайте ему четкие и ясн</w:t>
      </w:r>
      <w:r w:rsidR="00E86B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ые указания. Но не возмущайтесь, </w:t>
      </w:r>
      <w:r w:rsidRPr="00BB2F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ребенок, может быть, что-то не понял или забыл. Поэтому снова и снова, без раздражения, терпеливо разъясняйте суть своих требований. Ребенок нуждается в повторении.</w:t>
      </w:r>
    </w:p>
    <w:p w:rsidR="005E22AB" w:rsidRPr="00BB2F8A" w:rsidRDefault="005E22AB" w:rsidP="005E22A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требуйте от ребенка сразу многого, дайте ему постепенно освоить весь набор ваших требований он просто не может все делать сразу.</w:t>
      </w:r>
    </w:p>
    <w:p w:rsidR="005E22AB" w:rsidRPr="00BB2F8A" w:rsidRDefault="005E22AB" w:rsidP="005E22A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предъявляйте ребенку непосильных требований: нельзя от него ожидать выполнения того, что он не в силах сделать.</w:t>
      </w:r>
    </w:p>
    <w:p w:rsidR="005E22AB" w:rsidRPr="00BB2F8A" w:rsidRDefault="005E22AB" w:rsidP="005E22A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действуйте сгоряча. Остановитесь и проанализируйте, почему ребенок ведет себя так, а не иначе, о чем свидетельствует его поступок.</w:t>
      </w:r>
    </w:p>
    <w:p w:rsidR="005E22AB" w:rsidRPr="00BB2F8A" w:rsidRDefault="005E22AB" w:rsidP="005E22A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Обязательно обращайте внимание на то, чем занимается в Интернете ребёнок: по </w:t>
      </w:r>
      <w:r w:rsidR="00BB2F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возможности контролируйте сайты</w:t>
      </w:r>
      <w:r w:rsidRPr="00BB2F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которые он посещает. </w:t>
      </w:r>
    </w:p>
    <w:p w:rsidR="005E22AB" w:rsidRPr="00BB2F8A" w:rsidRDefault="005E22AB" w:rsidP="005E22A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Подумайте, в чем трудность ситуации, в которую попал ребенок. Чем вы можете помочь ребенку в этой ситуации? Как поддержать его?</w:t>
      </w:r>
    </w:p>
    <w:p w:rsidR="005E22AB" w:rsidRPr="00BB2F8A" w:rsidRDefault="005E22AB" w:rsidP="005E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22AB" w:rsidRPr="00BB2F8A" w:rsidRDefault="005E22AB" w:rsidP="005E22A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2AB" w:rsidRPr="00BB2F8A" w:rsidRDefault="005E22AB" w:rsidP="005E22A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2AB" w:rsidRPr="00BB2F8A" w:rsidRDefault="005E22AB" w:rsidP="005E22A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E22AB" w:rsidRPr="00BB2F8A" w:rsidSect="00897422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5D70"/>
    <w:multiLevelType w:val="multilevel"/>
    <w:tmpl w:val="B2C23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11045"/>
    <w:multiLevelType w:val="multilevel"/>
    <w:tmpl w:val="D038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74A45"/>
    <w:multiLevelType w:val="hybridMultilevel"/>
    <w:tmpl w:val="88BA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2077B"/>
    <w:multiLevelType w:val="multilevel"/>
    <w:tmpl w:val="506C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05185A"/>
    <w:multiLevelType w:val="hybridMultilevel"/>
    <w:tmpl w:val="BF8A9F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160572"/>
    <w:multiLevelType w:val="multilevel"/>
    <w:tmpl w:val="374CB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A16988"/>
    <w:multiLevelType w:val="multilevel"/>
    <w:tmpl w:val="8658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604AC7"/>
    <w:multiLevelType w:val="multilevel"/>
    <w:tmpl w:val="D752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826869"/>
    <w:multiLevelType w:val="multilevel"/>
    <w:tmpl w:val="8022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4309C6"/>
    <w:multiLevelType w:val="hybridMultilevel"/>
    <w:tmpl w:val="5930EF9A"/>
    <w:lvl w:ilvl="0" w:tplc="9A0899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9A7F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18AE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3A81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3E48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8A45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08B3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E63E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4857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1E0759"/>
    <w:multiLevelType w:val="multilevel"/>
    <w:tmpl w:val="177C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BAB1967"/>
    <w:multiLevelType w:val="multilevel"/>
    <w:tmpl w:val="932A2F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1"/>
  </w:num>
  <w:num w:numId="10">
    <w:abstractNumId w:val="3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57"/>
    <w:rsid w:val="00050ABA"/>
    <w:rsid w:val="00151080"/>
    <w:rsid w:val="00404399"/>
    <w:rsid w:val="005E22AB"/>
    <w:rsid w:val="006C6F57"/>
    <w:rsid w:val="00897422"/>
    <w:rsid w:val="00A77EB1"/>
    <w:rsid w:val="00A90814"/>
    <w:rsid w:val="00BB2F8A"/>
    <w:rsid w:val="00E6073A"/>
    <w:rsid w:val="00E86BAC"/>
    <w:rsid w:val="00ED5B95"/>
    <w:rsid w:val="00FA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A02A6-17D5-4D9C-AEBF-75F87F3E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F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D5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2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5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2740</Words>
  <Characters>15622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User</cp:lastModifiedBy>
  <cp:revision>2</cp:revision>
  <dcterms:created xsi:type="dcterms:W3CDTF">2024-04-02T05:44:00Z</dcterms:created>
  <dcterms:modified xsi:type="dcterms:W3CDTF">2024-04-02T05:44:00Z</dcterms:modified>
</cp:coreProperties>
</file>